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A8" w:rsidRPr="00097107" w:rsidRDefault="005345A8" w:rsidP="00097107">
      <w:pPr>
        <w:shd w:val="clear" w:color="auto" w:fill="FFFFFF"/>
        <w:spacing w:before="100" w:beforeAutospacing="1" w:after="100" w:afterAutospacing="1"/>
        <w:jc w:val="center"/>
        <w:outlineLvl w:val="2"/>
        <w:rPr>
          <w:b/>
          <w:sz w:val="28"/>
          <w:szCs w:val="28"/>
        </w:rPr>
      </w:pPr>
      <w:r w:rsidRPr="00097107">
        <w:rPr>
          <w:b/>
          <w:sz w:val="28"/>
          <w:szCs w:val="28"/>
        </w:rPr>
        <w:t>Agenda for IGT039 “Use of a Single Gas Transporter Agency for the common services and systems and processes required by the iGT UNC”</w:t>
      </w:r>
    </w:p>
    <w:p w:rsidR="005345A8" w:rsidRDefault="005345A8"/>
    <w:p w:rsidR="005345A8" w:rsidRPr="00097107" w:rsidRDefault="005345A8">
      <w:pPr>
        <w:rPr>
          <w:b/>
        </w:rPr>
      </w:pPr>
      <w:r w:rsidRPr="00097107">
        <w:rPr>
          <w:b/>
        </w:rPr>
        <w:t>Tuesday 8</w:t>
      </w:r>
      <w:r w:rsidRPr="00097107">
        <w:rPr>
          <w:b/>
          <w:vertAlign w:val="superscript"/>
        </w:rPr>
        <w:t>th</w:t>
      </w:r>
      <w:r w:rsidRPr="00097107">
        <w:rPr>
          <w:b/>
        </w:rPr>
        <w:t xml:space="preserve"> November 2011, 10:30am </w:t>
      </w:r>
    </w:p>
    <w:p w:rsidR="005345A8" w:rsidRPr="001E1E15" w:rsidRDefault="005345A8" w:rsidP="001E1E15">
      <w:pPr>
        <w:pStyle w:val="NormalWeb"/>
        <w:rPr>
          <w:rFonts w:ascii="Calibri" w:hAnsi="Calibri"/>
          <w:sz w:val="22"/>
          <w:szCs w:val="22"/>
          <w:lang w:eastAsia="en-US"/>
        </w:rPr>
      </w:pPr>
      <w:r w:rsidRPr="001E1E15">
        <w:rPr>
          <w:rFonts w:ascii="Calibri" w:hAnsi="Calibri"/>
          <w:sz w:val="22"/>
          <w:szCs w:val="22"/>
          <w:lang w:eastAsia="en-US"/>
        </w:rPr>
        <w:t>Electralink, Ground Floor, Grafton House, 2-</w:t>
      </w:r>
      <w:smartTag w:uri="urn:schemas-microsoft-com:office:smarttags" w:element="address">
        <w:smartTag w:uri="urn:schemas-microsoft-com:office:smarttags" w:element="Street">
          <w:r w:rsidRPr="001E1E15">
            <w:rPr>
              <w:rFonts w:ascii="Calibri" w:hAnsi="Calibri"/>
              <w:sz w:val="22"/>
              <w:szCs w:val="22"/>
              <w:lang w:eastAsia="en-US"/>
            </w:rPr>
            <w:t>3 Golden Square</w:t>
          </w:r>
        </w:smartTag>
        <w:r w:rsidRPr="001E1E15">
          <w:rPr>
            <w:rFonts w:ascii="Calibri" w:hAnsi="Calibri"/>
            <w:sz w:val="22"/>
            <w:szCs w:val="22"/>
            <w:lang w:eastAsia="en-US"/>
          </w:rPr>
          <w:t xml:space="preserve">, </w:t>
        </w:r>
        <w:smartTag w:uri="urn:schemas-microsoft-com:office:smarttags" w:element="City">
          <w:r w:rsidRPr="001E1E15">
            <w:rPr>
              <w:rFonts w:ascii="Calibri" w:hAnsi="Calibri"/>
              <w:sz w:val="22"/>
              <w:szCs w:val="22"/>
              <w:lang w:eastAsia="en-US"/>
            </w:rPr>
            <w:t>London</w:t>
          </w:r>
        </w:smartTag>
      </w:smartTag>
      <w:r w:rsidRPr="001E1E15">
        <w:rPr>
          <w:rFonts w:ascii="Calibri" w:hAnsi="Calibri"/>
          <w:sz w:val="22"/>
          <w:szCs w:val="22"/>
          <w:lang w:eastAsia="en-US"/>
        </w:rPr>
        <w:t>, W1F 9HR.</w:t>
      </w:r>
    </w:p>
    <w:p w:rsidR="005345A8" w:rsidRPr="001E1E15" w:rsidRDefault="005345A8" w:rsidP="00903EE3">
      <w:pPr>
        <w:pStyle w:val="NormalWeb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If you require teleconference facilities, please advise and they will be provided prior to the meeting.</w:t>
      </w:r>
    </w:p>
    <w:p w:rsidR="005345A8" w:rsidRDefault="005345A8" w:rsidP="00903EE3">
      <w:r>
        <w:t>Please contact iGTUNC or the Chair (Gethyn Howard - IPL) if you have any queries.</w:t>
      </w:r>
    </w:p>
    <w:tbl>
      <w:tblPr>
        <w:tblW w:w="757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4"/>
        <w:gridCol w:w="3850"/>
        <w:gridCol w:w="2270"/>
      </w:tblGrid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Item No.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Agenda Item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Discussion Led By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1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Introductions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2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Review modification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3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Review Terms of Reference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 xml:space="preserve">Chair 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4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Role of this work within the context of wider industry change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5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Agree high level approach to project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6</w:t>
            </w:r>
          </w:p>
        </w:tc>
        <w:tc>
          <w:tcPr>
            <w:tcW w:w="3850" w:type="dxa"/>
            <w:noWrap/>
            <w:vAlign w:val="center"/>
          </w:tcPr>
          <w:p w:rsidR="005345A8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Identification of s</w:t>
            </w:r>
            <w:r w:rsidRPr="00097107">
              <w:rPr>
                <w:rFonts w:cs="Calibri"/>
                <w:color w:val="000000"/>
                <w:lang w:eastAsia="en-GB"/>
              </w:rPr>
              <w:t>ervices</w:t>
            </w:r>
            <w:r>
              <w:rPr>
                <w:rFonts w:cs="Calibri"/>
                <w:color w:val="000000"/>
                <w:lang w:eastAsia="en-GB"/>
              </w:rPr>
              <w:t>/business processes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7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Agree  Work Plan</w:t>
            </w:r>
            <w:r>
              <w:rPr>
                <w:rFonts w:cs="Calibri"/>
                <w:color w:val="000000"/>
                <w:lang w:eastAsia="en-GB"/>
              </w:rPr>
              <w:t xml:space="preserve"> and timetable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8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Future Meeting Dates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5345A8" w:rsidRPr="000271D4" w:rsidTr="00BC7730">
        <w:trPr>
          <w:trHeight w:val="699"/>
        </w:trPr>
        <w:tc>
          <w:tcPr>
            <w:tcW w:w="1454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9</w:t>
            </w:r>
          </w:p>
        </w:tc>
        <w:tc>
          <w:tcPr>
            <w:tcW w:w="385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AOB</w:t>
            </w:r>
          </w:p>
        </w:tc>
        <w:tc>
          <w:tcPr>
            <w:tcW w:w="2270" w:type="dxa"/>
            <w:noWrap/>
            <w:vAlign w:val="center"/>
          </w:tcPr>
          <w:p w:rsidR="005345A8" w:rsidRPr="00097107" w:rsidRDefault="005345A8" w:rsidP="00097107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</w:tbl>
    <w:p w:rsidR="005345A8" w:rsidRDefault="005345A8"/>
    <w:p w:rsidR="005345A8" w:rsidRDefault="005345A8">
      <w:r>
        <w:t>Lunch will be provided.</w:t>
      </w:r>
    </w:p>
    <w:p w:rsidR="005345A8" w:rsidRDefault="005345A8"/>
    <w:p w:rsidR="005345A8" w:rsidRDefault="005345A8"/>
    <w:p w:rsidR="005345A8" w:rsidRDefault="005345A8"/>
    <w:p w:rsidR="005345A8" w:rsidRDefault="005345A8"/>
    <w:sectPr w:rsidR="005345A8" w:rsidSect="006D34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E15"/>
    <w:rsid w:val="000271D4"/>
    <w:rsid w:val="000762DC"/>
    <w:rsid w:val="00097107"/>
    <w:rsid w:val="000F669D"/>
    <w:rsid w:val="001E1E15"/>
    <w:rsid w:val="002F018F"/>
    <w:rsid w:val="004E7901"/>
    <w:rsid w:val="005345A8"/>
    <w:rsid w:val="006D344A"/>
    <w:rsid w:val="007938CF"/>
    <w:rsid w:val="00801E68"/>
    <w:rsid w:val="00873241"/>
    <w:rsid w:val="00903EE3"/>
    <w:rsid w:val="00BC7730"/>
    <w:rsid w:val="00C67D0E"/>
    <w:rsid w:val="00CA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Street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44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E1E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12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94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2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2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29469">
                          <w:marLeft w:val="2296"/>
                          <w:marRight w:val="2568"/>
                          <w:marTop w:val="20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1294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29461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2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2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126</Words>
  <Characters>720</Characters>
  <Application>Microsoft Office Outlook</Application>
  <DocSecurity>0</DocSecurity>
  <Lines>0</Lines>
  <Paragraphs>0</Paragraphs>
  <ScaleCrop>false</ScaleCrop>
  <Company>Inexus Services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IGT039 “Use of a Single Gas Transporter Agency for the common services and systems and processes required by the iGT UNC”</dc:title>
  <dc:subject/>
  <dc:creator>gethyn_h</dc:creator>
  <cp:keywords/>
  <dc:description/>
  <cp:lastModifiedBy>davids</cp:lastModifiedBy>
  <cp:revision>4</cp:revision>
  <dcterms:created xsi:type="dcterms:W3CDTF">2011-10-28T08:24:00Z</dcterms:created>
  <dcterms:modified xsi:type="dcterms:W3CDTF">2011-10-28T08:54:00Z</dcterms:modified>
</cp:coreProperties>
</file>